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5C9B3">
      <w:pPr>
        <w:snapToGrid w:val="0"/>
        <w:spacing w:line="60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7FBD90CE">
      <w:pPr>
        <w:snapToGrid w:val="0"/>
        <w:spacing w:line="600" w:lineRule="exact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第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届安徽财经大学“图信杯”数据素养大赛作品格式要求</w:t>
      </w:r>
    </w:p>
    <w:p w14:paraId="4E079F82">
      <w:pPr>
        <w:widowControl/>
        <w:spacing w:line="600" w:lineRule="exact"/>
        <w:ind w:firstLine="624" w:firstLineChars="200"/>
        <w:rPr>
          <w:rFonts w:ascii="仿宋_GB2312" w:hAnsi="仿宋" w:eastAsia="仿宋_GB2312"/>
          <w:spacing w:val="-4"/>
          <w:sz w:val="32"/>
          <w:szCs w:val="32"/>
        </w:rPr>
      </w:pPr>
    </w:p>
    <w:p w14:paraId="0E70CB2C">
      <w:pPr>
        <w:widowControl/>
        <w:spacing w:line="360" w:lineRule="auto"/>
        <w:ind w:firstLine="544" w:firstLineChars="200"/>
        <w:rPr>
          <w:rFonts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格式要求如下：</w:t>
      </w:r>
    </w:p>
    <w:p w14:paraId="1AC66170">
      <w:pPr>
        <w:widowControl/>
        <w:spacing w:line="360" w:lineRule="auto"/>
        <w:ind w:firstLine="544" w:firstLineChars="200"/>
        <w:rPr>
          <w:rFonts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一、论文要求包括论文标题页、摘要、关键词、论文正文、参考文献，共五个部分</w:t>
      </w:r>
    </w:p>
    <w:p w14:paraId="6B7135E2">
      <w:pPr>
        <w:widowControl/>
        <w:spacing w:line="360" w:lineRule="auto"/>
        <w:ind w:firstLine="560" w:firstLineChars="200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（一）标题页（封面）。</w:t>
      </w:r>
    </w:p>
    <w:p w14:paraId="04FD8091">
      <w:pPr>
        <w:widowControl/>
        <w:spacing w:line="360" w:lineRule="auto"/>
        <w:ind w:firstLine="544" w:firstLineChars="200"/>
        <w:rPr>
          <w:rFonts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内容包括论文题目、参赛者信息。</w:t>
      </w:r>
    </w:p>
    <w:p w14:paraId="1BBAE9DE">
      <w:pPr>
        <w:widowControl/>
        <w:spacing w:line="360" w:lineRule="auto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　　（二）摘要。</w:t>
      </w:r>
    </w:p>
    <w:p w14:paraId="7D50EB2E">
      <w:pPr>
        <w:widowControl/>
        <w:spacing w:line="360" w:lineRule="auto"/>
        <w:ind w:firstLine="544" w:firstLineChars="200"/>
        <w:rPr>
          <w:rFonts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摘要应包括选题思路、数据来源。</w:t>
      </w:r>
    </w:p>
    <w:p w14:paraId="352EA3D8">
      <w:pPr>
        <w:widowControl/>
        <w:spacing w:line="360" w:lineRule="auto"/>
        <w:ind w:firstLine="560" w:firstLineChars="200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（三）关键词。</w:t>
      </w:r>
    </w:p>
    <w:p w14:paraId="06CD5FAD">
      <w:pPr>
        <w:widowControl/>
        <w:spacing w:line="360" w:lineRule="auto"/>
        <w:ind w:firstLine="544" w:firstLineChars="200"/>
        <w:rPr>
          <w:rFonts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关键词应高度概括论文主要内容。</w:t>
      </w:r>
    </w:p>
    <w:p w14:paraId="575D3C75">
      <w:pPr>
        <w:widowControl/>
        <w:spacing w:line="360" w:lineRule="auto"/>
        <w:ind w:firstLine="560" w:firstLineChars="200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（四）论文正文。</w:t>
      </w:r>
    </w:p>
    <w:p w14:paraId="7D350D4E">
      <w:pPr>
        <w:widowControl/>
        <w:spacing w:line="360" w:lineRule="auto"/>
        <w:ind w:firstLine="544" w:firstLineChars="200"/>
        <w:rPr>
          <w:rFonts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论文的正文需分成若干章节。正文应包括问题描述、数据来源（图书馆主页数据库）、分析方法与分析工具、分析过程、结论和建议等内容。</w:t>
      </w:r>
    </w:p>
    <w:p w14:paraId="18E83719">
      <w:pPr>
        <w:widowControl/>
        <w:spacing w:line="360" w:lineRule="auto"/>
        <w:ind w:firstLine="544" w:firstLineChars="200"/>
        <w:rPr>
          <w:rFonts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论文正文中应包括的内容主要有：与论文有关的概念及重要指标的定义、数据的来源与质量说明、数据分析使用的方法工具的说明、数据分析结果等。每个章节主题要突出，语言应尽可能简洁明了。</w:t>
      </w:r>
    </w:p>
    <w:p w14:paraId="5DF1E224">
      <w:pPr>
        <w:widowControl/>
        <w:spacing w:line="360" w:lineRule="auto"/>
        <w:ind w:firstLine="560" w:firstLineChars="200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（五）参考文献。</w:t>
      </w:r>
    </w:p>
    <w:p w14:paraId="71C0611C">
      <w:pPr>
        <w:widowControl/>
        <w:spacing w:line="360" w:lineRule="auto"/>
        <w:ind w:firstLine="544" w:firstLineChars="200"/>
        <w:rPr>
          <w:rFonts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规范注明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参考文献。</w:t>
      </w:r>
    </w:p>
    <w:p w14:paraId="3BB944F8">
      <w:pPr>
        <w:widowControl/>
        <w:spacing w:line="360" w:lineRule="auto"/>
        <w:ind w:firstLine="544" w:firstLineChars="200"/>
        <w:rPr>
          <w:rFonts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二、论文字数及排版格式要求</w:t>
      </w:r>
    </w:p>
    <w:p w14:paraId="365CCBC8">
      <w:pPr>
        <w:widowControl/>
        <w:spacing w:line="360" w:lineRule="auto"/>
        <w:ind w:firstLine="544" w:firstLineChars="200"/>
        <w:rPr>
          <w:rFonts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（一）参赛论文正文字数在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4000</w:t>
      </w:r>
      <w:r>
        <w:rPr>
          <w:rFonts w:ascii="宋体" w:hAnsi="宋体" w:eastAsia="宋体" w:cs="宋体"/>
          <w:spacing w:val="-4"/>
          <w:sz w:val="28"/>
          <w:szCs w:val="28"/>
        </w:rPr>
        <w:t>-</w:t>
      </w:r>
      <w:r>
        <w:rPr>
          <w:rFonts w:hint="eastAsia" w:ascii="宋体" w:hAnsi="宋体" w:eastAsia="宋体" w:cs="宋体"/>
          <w:spacing w:val="-4"/>
          <w:sz w:val="28"/>
          <w:szCs w:val="28"/>
          <w:lang w:val="en-US" w:eastAsia="zh-CN"/>
        </w:rPr>
        <w:t>6000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字（不包括参考文献）。</w:t>
      </w:r>
    </w:p>
    <w:p w14:paraId="3319840D">
      <w:pPr>
        <w:widowControl/>
        <w:spacing w:line="360" w:lineRule="auto"/>
        <w:ind w:firstLine="544" w:firstLineChars="200"/>
        <w:rPr>
          <w:rFonts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（二）除标题页外，不要在其他页出现单位及参赛队的信息。</w:t>
      </w:r>
    </w:p>
    <w:p w14:paraId="1AC66272">
      <w:pPr>
        <w:widowControl/>
        <w:spacing w:line="360" w:lineRule="auto"/>
        <w:ind w:firstLine="544" w:firstLineChars="200"/>
        <w:rPr>
          <w:rFonts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（三）报告一律采用WORD文档，A4纸排版。</w:t>
      </w:r>
    </w:p>
    <w:p w14:paraId="63C1DB59">
      <w:pPr>
        <w:widowControl/>
        <w:spacing w:line="360" w:lineRule="auto"/>
        <w:ind w:firstLine="544" w:firstLineChars="200"/>
        <w:rPr>
          <w:rFonts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（四）标题和正文：论文正文总标题采用小标宋三号字，单行间距，段前、段后选择自动间距；论文中一级标题采用黑体小三号字；二级标题黑体四号字；其他标题及正文均用宋体小四号字。摘要、关键词、参考文献等名称均用黑体四号字，内容为宋体小四号字。行间距1.5倍。文中图表标题用宋体小四号字，表格内文字一般用宋体小四号或五号字，单行间距。忌用异体字、复合字及一切不规范的简化字，除非必要，不使用繁体字。</w:t>
      </w:r>
    </w:p>
    <w:p w14:paraId="7E567AC7">
      <w:pPr>
        <w:widowControl/>
        <w:spacing w:line="360" w:lineRule="auto"/>
        <w:ind w:firstLine="544" w:firstLineChars="200"/>
        <w:rPr>
          <w:rFonts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（五）页面设置及版面要求：文章一律按A4纸排版。页边距采用WORD系统默认边距，即：上下边距为2.54厘米，左右边距为3.17厘米。</w:t>
      </w:r>
    </w:p>
    <w:p w14:paraId="2F9172C0">
      <w:pPr>
        <w:widowControl/>
        <w:spacing w:line="360" w:lineRule="auto"/>
        <w:ind w:firstLine="544" w:firstLineChars="200"/>
        <w:rPr>
          <w:rFonts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（六）论文正文内容要简洁、明确，层次不宜过多，层次序号为：一、；（一）；1.；（1）；①。</w:t>
      </w:r>
    </w:p>
    <w:p w14:paraId="1F230634">
      <w:pPr>
        <w:widowControl/>
        <w:spacing w:line="360" w:lineRule="auto"/>
        <w:ind w:firstLine="544" w:firstLineChars="200"/>
        <w:rPr>
          <w:rFonts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（七）数字用法：凡是公历世纪、年代、年、月、日、时刻、各种记数、计量均用阿拉伯数字；农历和清代以前的历史纪年用汉字，并以圆括号加注公元纪年；邻近的两个数字并列连用以表示的概数，采用汉字。</w:t>
      </w:r>
    </w:p>
    <w:p w14:paraId="558D927E">
      <w:pPr>
        <w:widowControl/>
        <w:spacing w:line="360" w:lineRule="auto"/>
        <w:ind w:firstLine="544" w:firstLineChars="200"/>
        <w:rPr>
          <w:rFonts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（八）文中图表等：文中的图表、附录、参考文献、公式一律采用阿拉伯数字连续编号。如图1，表1，附注1，公式（1）。图序及图题置于图的下方居中，表序及表题置于表的上方居中，图序和图题之间、表序和表题之间空两格。论文中的公式编号用圆括号括起来写在右边行末，其间不加虚线。</w:t>
      </w:r>
    </w:p>
    <w:p w14:paraId="4A8CE49C">
      <w:pPr>
        <w:widowControl/>
        <w:spacing w:line="360" w:lineRule="auto"/>
        <w:ind w:firstLine="544" w:firstLineChars="200"/>
        <w:rPr>
          <w:rFonts w:ascii="宋体" w:hAnsi="宋体" w:eastAsia="宋体" w:cs="宋体"/>
          <w:spacing w:val="-4"/>
          <w:sz w:val="28"/>
          <w:szCs w:val="28"/>
        </w:rPr>
      </w:pPr>
      <w:r>
        <w:rPr>
          <w:rFonts w:hint="eastAsia" w:ascii="宋体" w:hAnsi="宋体" w:eastAsia="宋体" w:cs="宋体"/>
          <w:spacing w:val="-4"/>
          <w:sz w:val="28"/>
          <w:szCs w:val="28"/>
        </w:rPr>
        <w:t>（九）参考文献格式：正确引用参考文献。</w:t>
      </w:r>
    </w:p>
    <w:p w14:paraId="056EBCAD">
      <w:pPr>
        <w:pStyle w:val="5"/>
        <w:spacing w:before="0" w:beforeAutospacing="0" w:after="0" w:afterAutospacing="0" w:line="360" w:lineRule="auto"/>
        <w:ind w:firstLine="544" w:firstLineChars="200"/>
        <w:jc w:val="both"/>
        <w:rPr>
          <w:spacing w:val="-4"/>
          <w:kern w:val="2"/>
          <w:sz w:val="28"/>
          <w:szCs w:val="28"/>
        </w:rPr>
      </w:pPr>
      <w:r>
        <w:rPr>
          <w:rFonts w:hint="eastAsia"/>
          <w:spacing w:val="-4"/>
          <w:kern w:val="2"/>
          <w:sz w:val="28"/>
          <w:szCs w:val="28"/>
        </w:rPr>
        <w:t>参考文献格式请按照GB7714-2015《文后参考文献著录规则》著录。</w:t>
      </w:r>
    </w:p>
    <w:p w14:paraId="54FCD914">
      <w:pPr>
        <w:pStyle w:val="5"/>
        <w:spacing w:before="0" w:beforeAutospacing="0" w:after="0" w:afterAutospacing="0" w:line="360" w:lineRule="auto"/>
        <w:ind w:firstLine="544" w:firstLineChars="200"/>
        <w:jc w:val="both"/>
        <w:rPr>
          <w:spacing w:val="-4"/>
          <w:kern w:val="2"/>
          <w:sz w:val="28"/>
          <w:szCs w:val="28"/>
        </w:rPr>
      </w:pPr>
      <w:r>
        <w:rPr>
          <w:rFonts w:hint="eastAsia"/>
          <w:spacing w:val="-4"/>
          <w:kern w:val="2"/>
          <w:sz w:val="28"/>
          <w:szCs w:val="28"/>
        </w:rPr>
        <w:t>常见参考文献类型示例：</w:t>
      </w:r>
    </w:p>
    <w:p w14:paraId="0D48C070">
      <w:pPr>
        <w:pStyle w:val="5"/>
        <w:spacing w:before="0" w:beforeAutospacing="0" w:after="0" w:afterAutospacing="0" w:line="360" w:lineRule="auto"/>
        <w:ind w:firstLine="544" w:firstLineChars="200"/>
        <w:jc w:val="both"/>
        <w:rPr>
          <w:spacing w:val="-4"/>
          <w:kern w:val="2"/>
          <w:sz w:val="28"/>
          <w:szCs w:val="28"/>
        </w:rPr>
      </w:pPr>
      <w:r>
        <w:rPr>
          <w:rFonts w:hint="eastAsia"/>
          <w:spacing w:val="-4"/>
          <w:kern w:val="2"/>
          <w:sz w:val="28"/>
          <w:szCs w:val="28"/>
        </w:rPr>
        <w:t xml:space="preserve">（1）专著、论文集、报告 </w:t>
      </w:r>
    </w:p>
    <w:p w14:paraId="37A486EC">
      <w:pPr>
        <w:pStyle w:val="5"/>
        <w:spacing w:before="0" w:beforeAutospacing="0" w:after="0" w:afterAutospacing="0" w:line="360" w:lineRule="auto"/>
        <w:ind w:firstLine="544" w:firstLineChars="200"/>
        <w:jc w:val="both"/>
        <w:rPr>
          <w:spacing w:val="-4"/>
          <w:kern w:val="2"/>
          <w:sz w:val="28"/>
          <w:szCs w:val="28"/>
        </w:rPr>
      </w:pPr>
      <w:r>
        <w:rPr>
          <w:rFonts w:hint="eastAsia"/>
          <w:spacing w:val="-4"/>
          <w:kern w:val="2"/>
          <w:sz w:val="28"/>
          <w:szCs w:val="28"/>
        </w:rPr>
        <w:t xml:space="preserve">[1]刘国钧,陈绍业.图书馆目录[M].北京:高等教育出版社,1957:15-18. </w:t>
      </w:r>
    </w:p>
    <w:p w14:paraId="4175BEF6">
      <w:pPr>
        <w:pStyle w:val="5"/>
        <w:spacing w:before="0" w:beforeAutospacing="0" w:after="0" w:afterAutospacing="0" w:line="360" w:lineRule="auto"/>
        <w:ind w:firstLine="544" w:firstLineChars="200"/>
        <w:jc w:val="both"/>
        <w:rPr>
          <w:spacing w:val="-4"/>
          <w:kern w:val="2"/>
          <w:sz w:val="28"/>
          <w:szCs w:val="28"/>
        </w:rPr>
      </w:pPr>
      <w:r>
        <w:rPr>
          <w:rFonts w:hint="eastAsia"/>
          <w:spacing w:val="-4"/>
          <w:kern w:val="2"/>
          <w:sz w:val="28"/>
          <w:szCs w:val="28"/>
        </w:rPr>
        <w:t xml:space="preserve">（2）期刊文章 </w:t>
      </w:r>
    </w:p>
    <w:p w14:paraId="29984455">
      <w:pPr>
        <w:pStyle w:val="5"/>
        <w:spacing w:before="0" w:beforeAutospacing="0" w:after="0" w:afterAutospacing="0" w:line="360" w:lineRule="auto"/>
        <w:ind w:firstLine="544" w:firstLineChars="200"/>
        <w:jc w:val="both"/>
        <w:rPr>
          <w:spacing w:val="-4"/>
          <w:kern w:val="2"/>
          <w:sz w:val="28"/>
          <w:szCs w:val="28"/>
        </w:rPr>
      </w:pPr>
      <w:r>
        <w:rPr>
          <w:rFonts w:hint="eastAsia"/>
          <w:spacing w:val="-4"/>
          <w:kern w:val="2"/>
          <w:sz w:val="28"/>
          <w:szCs w:val="28"/>
        </w:rPr>
        <w:t xml:space="preserve">[1]何龄修.读南明史[J].中国史研究,1998,(3):167-173. </w:t>
      </w:r>
    </w:p>
    <w:p w14:paraId="06AE5FEA">
      <w:pPr>
        <w:pStyle w:val="5"/>
        <w:spacing w:before="0" w:beforeAutospacing="0" w:after="0" w:afterAutospacing="0" w:line="360" w:lineRule="auto"/>
        <w:ind w:firstLine="544" w:firstLineChars="200"/>
        <w:jc w:val="both"/>
        <w:rPr>
          <w:spacing w:val="-4"/>
          <w:kern w:val="2"/>
          <w:sz w:val="28"/>
          <w:szCs w:val="28"/>
        </w:rPr>
      </w:pPr>
      <w:r>
        <w:rPr>
          <w:rFonts w:hint="eastAsia"/>
          <w:spacing w:val="-4"/>
          <w:kern w:val="2"/>
          <w:sz w:val="28"/>
          <w:szCs w:val="28"/>
        </w:rPr>
        <w:t xml:space="preserve">（3）学位论文 </w:t>
      </w:r>
    </w:p>
    <w:p w14:paraId="5C52BDEA">
      <w:pPr>
        <w:pStyle w:val="5"/>
        <w:spacing w:before="0" w:beforeAutospacing="0" w:after="0" w:afterAutospacing="0" w:line="360" w:lineRule="auto"/>
        <w:ind w:firstLine="544" w:firstLineChars="200"/>
        <w:jc w:val="both"/>
        <w:rPr>
          <w:spacing w:val="-4"/>
          <w:kern w:val="2"/>
          <w:sz w:val="28"/>
          <w:szCs w:val="28"/>
        </w:rPr>
      </w:pPr>
      <w:r>
        <w:rPr>
          <w:rFonts w:hint="eastAsia"/>
          <w:spacing w:val="-4"/>
          <w:kern w:val="2"/>
          <w:sz w:val="28"/>
          <w:szCs w:val="28"/>
        </w:rPr>
        <w:t xml:space="preserve">[1]赵天书.诺西肽分阶段补料分批发酵过程优化研究[D].沈阳:东北大学,2013. </w:t>
      </w:r>
    </w:p>
    <w:p w14:paraId="7A7FE929">
      <w:pPr>
        <w:pStyle w:val="5"/>
        <w:spacing w:before="0" w:beforeAutospacing="0" w:after="0" w:afterAutospacing="0" w:line="360" w:lineRule="auto"/>
        <w:ind w:firstLine="544" w:firstLineChars="200"/>
        <w:jc w:val="both"/>
        <w:rPr>
          <w:spacing w:val="-4"/>
          <w:kern w:val="2"/>
          <w:sz w:val="28"/>
          <w:szCs w:val="28"/>
        </w:rPr>
      </w:pPr>
      <w:r>
        <w:rPr>
          <w:rFonts w:hint="eastAsia"/>
          <w:spacing w:val="-4"/>
          <w:kern w:val="2"/>
          <w:sz w:val="28"/>
          <w:szCs w:val="28"/>
        </w:rPr>
        <w:t xml:space="preserve">（4）报纸文章 </w:t>
      </w:r>
    </w:p>
    <w:p w14:paraId="66FE18AA">
      <w:pPr>
        <w:pStyle w:val="5"/>
        <w:spacing w:before="0" w:beforeAutospacing="0" w:after="0" w:afterAutospacing="0" w:line="360" w:lineRule="auto"/>
        <w:ind w:firstLine="544" w:firstLineChars="200"/>
        <w:jc w:val="both"/>
        <w:rPr>
          <w:spacing w:val="-4"/>
          <w:kern w:val="2"/>
          <w:sz w:val="28"/>
          <w:szCs w:val="28"/>
        </w:rPr>
      </w:pPr>
      <w:r>
        <w:rPr>
          <w:rFonts w:hint="eastAsia"/>
          <w:spacing w:val="-4"/>
          <w:kern w:val="2"/>
          <w:sz w:val="28"/>
          <w:szCs w:val="28"/>
        </w:rPr>
        <w:t xml:space="preserve">[1]谢希德.创造学习的新思路[N].人民日报,1998-12-25(10). </w:t>
      </w:r>
    </w:p>
    <w:p w14:paraId="4E12F805">
      <w:pPr>
        <w:pStyle w:val="5"/>
        <w:spacing w:before="0" w:beforeAutospacing="0" w:after="0" w:afterAutospacing="0" w:line="360" w:lineRule="auto"/>
        <w:ind w:firstLine="544" w:firstLineChars="200"/>
        <w:jc w:val="both"/>
        <w:rPr>
          <w:spacing w:val="-4"/>
          <w:kern w:val="2"/>
          <w:sz w:val="28"/>
          <w:szCs w:val="28"/>
        </w:rPr>
      </w:pPr>
      <w:r>
        <w:rPr>
          <w:rFonts w:hint="eastAsia"/>
          <w:spacing w:val="-4"/>
          <w:kern w:val="2"/>
          <w:sz w:val="28"/>
          <w:szCs w:val="28"/>
        </w:rPr>
        <w:t xml:space="preserve">（5）电子文献 </w:t>
      </w:r>
    </w:p>
    <w:p w14:paraId="296BECC3">
      <w:pPr>
        <w:pStyle w:val="5"/>
        <w:wordWrap w:val="0"/>
        <w:spacing w:before="0" w:beforeAutospacing="0" w:after="0" w:afterAutospacing="0" w:line="360" w:lineRule="auto"/>
        <w:ind w:firstLine="544" w:firstLineChars="200"/>
        <w:jc w:val="both"/>
        <w:rPr>
          <w:spacing w:val="-4"/>
          <w:kern w:val="2"/>
          <w:sz w:val="28"/>
          <w:szCs w:val="28"/>
        </w:rPr>
      </w:pPr>
      <w:r>
        <w:rPr>
          <w:rFonts w:hint="eastAsia"/>
          <w:spacing w:val="-4"/>
          <w:kern w:val="2"/>
          <w:sz w:val="28"/>
          <w:szCs w:val="28"/>
        </w:rPr>
        <w:t>[1] 中 华 人 民 共 和 国 财 政 部 ． 欧 元 区 9 月 份 工 业 产 出 环 比 下 降0.3%[EB/OL][2018-11-10]．http://iefi.mof.gov.cn/pdlb/wgcazx/201811/t20181116_3070185.html.</w:t>
      </w:r>
    </w:p>
    <w:p w14:paraId="5E93451C">
      <w:pPr>
        <w:widowControl/>
        <w:spacing w:line="360" w:lineRule="auto"/>
        <w:rPr>
          <w:rFonts w:ascii="宋体" w:hAnsi="宋体" w:eastAsia="宋体" w:cs="宋体"/>
          <w:spacing w:val="-4"/>
          <w:sz w:val="28"/>
          <w:szCs w:val="28"/>
        </w:rPr>
        <w:sectPr>
          <w:type w:val="continuous"/>
          <w:pgSz w:w="11520" w:h="16450"/>
          <w:pgMar w:top="1560" w:right="1531" w:bottom="1531" w:left="1531" w:header="720" w:footer="720" w:gutter="0"/>
          <w:cols w:space="720" w:num="1"/>
        </w:sectPr>
      </w:pPr>
    </w:p>
    <w:p w14:paraId="45A891C1">
      <w:pPr>
        <w:spacing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封面：</w:t>
      </w:r>
    </w:p>
    <w:p w14:paraId="592D112F">
      <w:pPr>
        <w:spacing w:line="360" w:lineRule="auto"/>
        <w:jc w:val="center"/>
        <w:rPr>
          <w:rFonts w:ascii="华文新魏" w:hAnsi="宋体" w:eastAsia="华文新魏" w:cs="宋体"/>
          <w:sz w:val="72"/>
          <w:szCs w:val="28"/>
        </w:rPr>
      </w:pPr>
    </w:p>
    <w:tbl>
      <w:tblPr>
        <w:tblStyle w:val="6"/>
        <w:tblW w:w="8364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5670"/>
      </w:tblGrid>
      <w:tr w14:paraId="1CE9C3F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tcBorders>
              <w:top w:val="nil"/>
              <w:bottom w:val="nil"/>
            </w:tcBorders>
          </w:tcPr>
          <w:p w14:paraId="77C3C18D">
            <w:pPr>
              <w:spacing w:line="360" w:lineRule="auto"/>
              <w:ind w:firstLine="281" w:firstLineChars="100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题    目</w:t>
            </w:r>
          </w:p>
        </w:tc>
        <w:tc>
          <w:tcPr>
            <w:tcW w:w="5670" w:type="dxa"/>
          </w:tcPr>
          <w:p w14:paraId="4B7F6890">
            <w:pPr>
              <w:spacing w:line="360" w:lineRule="auto"/>
              <w:ind w:firstLine="1120" w:firstLineChars="40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XXXXXXXX</w:t>
            </w:r>
          </w:p>
        </w:tc>
      </w:tr>
    </w:tbl>
    <w:p w14:paraId="51952AA4">
      <w:pPr>
        <w:spacing w:line="360" w:lineRule="auto"/>
        <w:ind w:firstLine="482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 xml:space="preserve"> (</w:t>
      </w:r>
      <w:r>
        <w:rPr>
          <w:rFonts w:hint="eastAsia" w:ascii="宋体" w:hAnsi="宋体" w:eastAsia="宋体" w:cs="宋体"/>
          <w:sz w:val="28"/>
          <w:szCs w:val="28"/>
        </w:rPr>
        <w:t>中文题目：二号，黑体，适当居中，下划线长度相等</w:t>
      </w:r>
      <w:r>
        <w:rPr>
          <w:rFonts w:hint="eastAsia" w:ascii="宋体" w:hAnsi="宋体" w:eastAsia="宋体" w:cs="宋体"/>
          <w:b/>
          <w:sz w:val="28"/>
          <w:szCs w:val="28"/>
        </w:rPr>
        <w:t>)</w:t>
      </w:r>
    </w:p>
    <w:p w14:paraId="535C4BB0">
      <w:pPr>
        <w:spacing w:line="360" w:lineRule="auto"/>
        <w:ind w:firstLine="482"/>
        <w:jc w:val="center"/>
        <w:rPr>
          <w:rFonts w:ascii="宋体" w:hAnsi="宋体" w:eastAsia="宋体" w:cs="宋体"/>
          <w:b/>
          <w:sz w:val="28"/>
          <w:szCs w:val="28"/>
        </w:rPr>
      </w:pPr>
    </w:p>
    <w:p w14:paraId="3C2A31AA">
      <w:pPr>
        <w:spacing w:line="360" w:lineRule="auto"/>
        <w:ind w:firstLine="48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5DE44267">
      <w:pPr>
        <w:spacing w:line="360" w:lineRule="auto"/>
        <w:ind w:firstLine="480"/>
        <w:jc w:val="center"/>
        <w:rPr>
          <w:rFonts w:ascii="宋体" w:hAnsi="宋体" w:eastAsia="宋体" w:cs="宋体"/>
          <w:sz w:val="28"/>
          <w:szCs w:val="28"/>
        </w:rPr>
      </w:pPr>
    </w:p>
    <w:p w14:paraId="3602931C">
      <w:pPr>
        <w:spacing w:line="360" w:lineRule="auto"/>
        <w:ind w:firstLine="480"/>
        <w:jc w:val="center"/>
        <w:rPr>
          <w:rFonts w:ascii="宋体" w:hAnsi="宋体" w:eastAsia="宋体" w:cs="宋体"/>
          <w:sz w:val="28"/>
          <w:szCs w:val="28"/>
        </w:rPr>
      </w:pPr>
    </w:p>
    <w:tbl>
      <w:tblPr>
        <w:tblStyle w:val="6"/>
        <w:tblW w:w="8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5279"/>
      </w:tblGrid>
      <w:tr w14:paraId="3E83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88C1D">
            <w:pPr>
              <w:spacing w:line="360" w:lineRule="auto"/>
              <w:ind w:firstLine="640"/>
              <w:jc w:val="distribut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队长</w:t>
            </w:r>
          </w:p>
          <w:p w14:paraId="204978A9">
            <w:pPr>
              <w:spacing w:line="360" w:lineRule="auto"/>
              <w:ind w:firstLine="640"/>
              <w:jc w:val="distribut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队员1</w:t>
            </w:r>
          </w:p>
          <w:p w14:paraId="4ABA0710">
            <w:pPr>
              <w:spacing w:line="360" w:lineRule="auto"/>
              <w:ind w:firstLine="640"/>
              <w:jc w:val="distribut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队员2</w:t>
            </w:r>
          </w:p>
          <w:p w14:paraId="64A1E670">
            <w:pPr>
              <w:spacing w:line="360" w:lineRule="auto"/>
              <w:ind w:firstLine="640"/>
              <w:jc w:val="distribute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指导老师</w:t>
            </w:r>
          </w:p>
        </w:tc>
        <w:tc>
          <w:tcPr>
            <w:tcW w:w="527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669894D">
            <w:pPr>
              <w:spacing w:line="360" w:lineRule="auto"/>
              <w:ind w:firstLine="6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XXX</w:t>
            </w:r>
          </w:p>
        </w:tc>
      </w:tr>
      <w:tr w14:paraId="61C6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EF6BD">
            <w:pPr>
              <w:spacing w:line="360" w:lineRule="auto"/>
              <w:ind w:firstLine="602"/>
              <w:jc w:val="distribute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1C73397">
            <w:pPr>
              <w:spacing w:line="360" w:lineRule="auto"/>
              <w:ind w:firstLine="6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XXX</w:t>
            </w:r>
          </w:p>
        </w:tc>
      </w:tr>
      <w:tr w14:paraId="10639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7D318">
            <w:pPr>
              <w:spacing w:line="360" w:lineRule="auto"/>
              <w:ind w:firstLine="602"/>
              <w:jc w:val="distribute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702A685">
            <w:pPr>
              <w:spacing w:line="360" w:lineRule="auto"/>
              <w:ind w:firstLine="6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XXX</w:t>
            </w:r>
          </w:p>
        </w:tc>
      </w:tr>
      <w:tr w14:paraId="131CB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4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C411A">
            <w:pPr>
              <w:spacing w:line="360" w:lineRule="auto"/>
              <w:ind w:firstLine="602"/>
              <w:jc w:val="distribute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1D4937F">
            <w:pPr>
              <w:spacing w:line="360" w:lineRule="auto"/>
              <w:ind w:firstLine="6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XXX</w:t>
            </w:r>
          </w:p>
        </w:tc>
      </w:tr>
    </w:tbl>
    <w:p w14:paraId="2B450181">
      <w:pPr>
        <w:spacing w:line="360" w:lineRule="auto"/>
        <w:ind w:firstLine="480"/>
        <w:jc w:val="center"/>
        <w:rPr>
          <w:rFonts w:ascii="宋体" w:hAnsi="宋体" w:eastAsia="宋体" w:cs="宋体"/>
          <w:sz w:val="28"/>
          <w:szCs w:val="28"/>
        </w:rPr>
      </w:pPr>
    </w:p>
    <w:p w14:paraId="434C5B10">
      <w:pPr>
        <w:spacing w:line="360" w:lineRule="auto"/>
        <w:ind w:firstLine="480"/>
        <w:jc w:val="center"/>
        <w:rPr>
          <w:rFonts w:ascii="宋体" w:hAnsi="宋体" w:eastAsia="宋体" w:cs="宋体"/>
          <w:sz w:val="28"/>
          <w:szCs w:val="28"/>
        </w:rPr>
      </w:pPr>
    </w:p>
    <w:p w14:paraId="6DD46F96">
      <w:pPr>
        <w:spacing w:line="360" w:lineRule="auto"/>
        <w:ind w:firstLine="480"/>
        <w:jc w:val="center"/>
        <w:rPr>
          <w:rFonts w:ascii="宋体" w:hAnsi="宋体" w:eastAsia="宋体" w:cs="宋体"/>
          <w:sz w:val="28"/>
          <w:szCs w:val="28"/>
        </w:rPr>
      </w:pPr>
    </w:p>
    <w:p w14:paraId="04BADDB1">
      <w:pPr>
        <w:spacing w:line="360" w:lineRule="auto"/>
        <w:ind w:firstLine="480"/>
        <w:jc w:val="center"/>
        <w:rPr>
          <w:rFonts w:ascii="宋体" w:hAnsi="宋体" w:eastAsia="宋体" w:cs="宋体"/>
          <w:sz w:val="28"/>
          <w:szCs w:val="28"/>
        </w:rPr>
      </w:pPr>
    </w:p>
    <w:p w14:paraId="19C6AD3C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255C4122">
      <w:pPr>
        <w:spacing w:line="360" w:lineRule="auto"/>
        <w:rPr>
          <w:rFonts w:ascii="宋体" w:hAnsi="宋体" w:eastAsia="宋体" w:cs="宋体"/>
          <w:sz w:val="28"/>
          <w:szCs w:val="28"/>
        </w:rPr>
      </w:pPr>
    </w:p>
    <w:p w14:paraId="782AED45">
      <w:pPr>
        <w:spacing w:line="360" w:lineRule="auto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NTI2NDhlMjJmNGU0NzZmZTVjNTVlZTE5NDZmZjAifQ=="/>
  </w:docVars>
  <w:rsids>
    <w:rsidRoot w:val="00763F25"/>
    <w:rsid w:val="00004000"/>
    <w:rsid w:val="000F07CB"/>
    <w:rsid w:val="0024573E"/>
    <w:rsid w:val="00272E54"/>
    <w:rsid w:val="0028534E"/>
    <w:rsid w:val="002E6366"/>
    <w:rsid w:val="00305E33"/>
    <w:rsid w:val="00340FD8"/>
    <w:rsid w:val="004202AB"/>
    <w:rsid w:val="00481E99"/>
    <w:rsid w:val="004D20DE"/>
    <w:rsid w:val="0059237B"/>
    <w:rsid w:val="005D2C09"/>
    <w:rsid w:val="005E0F56"/>
    <w:rsid w:val="00763F25"/>
    <w:rsid w:val="007A456D"/>
    <w:rsid w:val="00805826"/>
    <w:rsid w:val="008F70A4"/>
    <w:rsid w:val="00955B2B"/>
    <w:rsid w:val="009D08DE"/>
    <w:rsid w:val="009D5D57"/>
    <w:rsid w:val="00C42A9A"/>
    <w:rsid w:val="00D55BD5"/>
    <w:rsid w:val="00DF62C9"/>
    <w:rsid w:val="00E45102"/>
    <w:rsid w:val="00EF1467"/>
    <w:rsid w:val="05463911"/>
    <w:rsid w:val="0CAB44C1"/>
    <w:rsid w:val="1CA80A9C"/>
    <w:rsid w:val="32E1231B"/>
    <w:rsid w:val="45040F87"/>
    <w:rsid w:val="5C72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autoSpaceDE w:val="0"/>
      <w:autoSpaceDN w:val="0"/>
      <w:spacing w:before="340" w:after="330" w:line="578" w:lineRule="auto"/>
      <w:jc w:val="left"/>
      <w:outlineLvl w:val="0"/>
    </w:pPr>
    <w:rPr>
      <w:rFonts w:ascii="宋体" w:hAnsi="宋体" w:eastAsia="宋体" w:cs="宋体"/>
      <w:b/>
      <w:bCs/>
      <w:kern w:val="44"/>
      <w:sz w:val="44"/>
      <w:szCs w:val="44"/>
      <w:lang w:eastAsia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44"/>
      <w:sz w:val="44"/>
      <w:szCs w:val="44"/>
      <w:lang w:eastAsia="en-US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1181</Words>
  <Characters>1387</Characters>
  <Lines>11</Lines>
  <Paragraphs>3</Paragraphs>
  <TotalTime>16</TotalTime>
  <ScaleCrop>false</ScaleCrop>
  <LinksUpToDate>false</LinksUpToDate>
  <CharactersWithSpaces>1468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2020-11-05T02:53:00Z</dcterms:created>
  <dc:creator>Administrator</dc:creator>
  <cp:lastModifiedBy>jiangqianwen</cp:lastModifiedBy>
  <dcterms:modified xsi:type="dcterms:W3CDTF">2025-11-18T01:06:32Z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979A6DBF597B4F7AAD8C2F9C25F7C715_12</vt:lpwstr>
  </property>
  <property fmtid="{D5CDD505-2E9C-101B-9397-08002B2CF9AE}" pid="4" name="KSOTemplateDocerSaveRecord">
    <vt:lpwstr>eyJoZGlkIjoiNGVmNTI2NDhlMjJmNGU0NzZmZTVjNTVlZTE5NDZmZjAiLCJ1c2VySWQiOiI0MjA0NzA5MDkifQ==</vt:lpwstr>
  </property>
</Properties>
</file>